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099" w:rsidRPr="0001657D" w:rsidRDefault="00B06099" w:rsidP="00B06099">
      <w:pPr>
        <w:pStyle w:val="a6"/>
        <w:rPr>
          <w:rFonts w:ascii="Arial" w:eastAsiaTheme="minorEastAsia" w:hAnsi="Arial" w:cs="Arial"/>
          <w:color w:val="000000"/>
          <w:sz w:val="24"/>
          <w:szCs w:val="24"/>
          <w:lang w:val="en-GB"/>
        </w:rPr>
      </w:pPr>
      <w:bookmarkStart w:id="0" w:name="_Toc29503264"/>
      <w:bookmarkStart w:id="1" w:name="_Toc29504432"/>
      <w:bookmarkStart w:id="2" w:name="_Toc29503848"/>
      <w:bookmarkStart w:id="3" w:name="_Toc14165860"/>
      <w:bookmarkStart w:id="4" w:name="_Toc20954827"/>
      <w:bookmarkStart w:id="5" w:name="_Toc20955182"/>
      <w:bookmarkStart w:id="6" w:name="_Toc14165868"/>
      <w:r w:rsidRPr="00236266">
        <w:rPr>
          <w:rFonts w:ascii="Arial" w:eastAsia="Batang" w:hAnsi="Arial" w:cs="Arial"/>
          <w:b/>
          <w:color w:val="000000"/>
          <w:sz w:val="24"/>
          <w:szCs w:val="24"/>
          <w:lang w:val="en-GB" w:eastAsia="en-US"/>
        </w:rPr>
        <w:t>3GPP TSG-RAN WG3 #11</w:t>
      </w:r>
      <w:r w:rsidRPr="00236266">
        <w:rPr>
          <w:rFonts w:ascii="Arial" w:eastAsiaTheme="minorEastAsia" w:hAnsi="Arial" w:cs="Arial" w:hint="eastAsia"/>
          <w:b/>
          <w:color w:val="000000"/>
          <w:sz w:val="24"/>
          <w:szCs w:val="24"/>
          <w:lang w:val="en-GB"/>
        </w:rPr>
        <w:t>8</w:t>
      </w:r>
      <w:r w:rsidRPr="001F252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5904E8">
        <w:rPr>
          <w:rFonts w:ascii="Arial" w:eastAsia="Batang" w:hAnsi="Arial" w:cs="Arial"/>
          <w:b/>
          <w:color w:val="000000"/>
          <w:sz w:val="24"/>
          <w:szCs w:val="24"/>
          <w:lang w:val="en-GB" w:eastAsia="en-US"/>
        </w:rPr>
        <w:t>R3-226693</w:t>
      </w:r>
    </w:p>
    <w:p w:rsidR="00B06099" w:rsidRPr="005904E8" w:rsidRDefault="00B06099" w:rsidP="00B06099">
      <w:pPr>
        <w:pStyle w:val="a6"/>
        <w:spacing w:after="240"/>
        <w:rPr>
          <w:rFonts w:ascii="Arial" w:eastAsiaTheme="minorEastAsia" w:hAnsi="Arial" w:cs="Arial"/>
          <w:b/>
          <w:color w:val="000000"/>
          <w:sz w:val="24"/>
          <w:szCs w:val="24"/>
          <w:lang w:val="en-GB"/>
        </w:rPr>
      </w:pPr>
      <w:r w:rsidRPr="00236266">
        <w:rPr>
          <w:rFonts w:ascii="Arial" w:eastAsia="Batang" w:hAnsi="Arial" w:cs="Arial"/>
          <w:b/>
          <w:color w:val="000000"/>
          <w:sz w:val="24"/>
          <w:szCs w:val="24"/>
          <w:lang w:val="en-GB" w:eastAsia="en-US"/>
        </w:rPr>
        <w:t>Toulouse, France</w:t>
      </w:r>
      <w:r w:rsidRPr="00236266">
        <w:rPr>
          <w:rFonts w:ascii="Arial" w:eastAsiaTheme="minorEastAsia" w:hAnsi="Arial" w:cs="Arial" w:hint="eastAsia"/>
          <w:b/>
          <w:color w:val="000000"/>
          <w:sz w:val="24"/>
          <w:szCs w:val="24"/>
          <w:lang w:val="en-GB"/>
        </w:rPr>
        <w:t xml:space="preserve">, </w:t>
      </w:r>
      <w:r w:rsidRPr="00236266">
        <w:rPr>
          <w:rFonts w:ascii="Arial" w:eastAsia="Batang" w:hAnsi="Arial" w:cs="Arial"/>
          <w:b/>
          <w:color w:val="000000"/>
          <w:sz w:val="24"/>
          <w:szCs w:val="24"/>
          <w:lang w:val="en-GB" w:eastAsia="en-US"/>
        </w:rPr>
        <w:t>1</w:t>
      </w:r>
      <w:r w:rsidRPr="00236266">
        <w:rPr>
          <w:rFonts w:ascii="Arial" w:eastAsiaTheme="minorEastAsia" w:hAnsi="Arial" w:cs="Arial" w:hint="eastAsia"/>
          <w:b/>
          <w:color w:val="000000"/>
          <w:sz w:val="24"/>
          <w:szCs w:val="24"/>
          <w:lang w:val="en-GB"/>
        </w:rPr>
        <w:t>4</w:t>
      </w:r>
      <w:r w:rsidRPr="00236266">
        <w:rPr>
          <w:rFonts w:ascii="Arial" w:eastAsia="Batang" w:hAnsi="Arial" w:cs="Arial"/>
          <w:b/>
          <w:color w:val="000000"/>
          <w:sz w:val="24"/>
          <w:szCs w:val="24"/>
          <w:lang w:val="en-GB" w:eastAsia="en-US"/>
        </w:rPr>
        <w:t xml:space="preserve">th – </w:t>
      </w:r>
      <w:r w:rsidRPr="00236266">
        <w:rPr>
          <w:rFonts w:ascii="Arial" w:eastAsiaTheme="minorEastAsia" w:hAnsi="Arial" w:cs="Arial" w:hint="eastAsia"/>
          <w:b/>
          <w:color w:val="000000"/>
          <w:sz w:val="24"/>
          <w:szCs w:val="24"/>
          <w:lang w:val="en-GB"/>
        </w:rPr>
        <w:t>19</w:t>
      </w:r>
      <w:r w:rsidRPr="00236266">
        <w:rPr>
          <w:rFonts w:ascii="Arial" w:eastAsia="Batang" w:hAnsi="Arial" w:cs="Arial"/>
          <w:b/>
          <w:color w:val="000000"/>
          <w:sz w:val="24"/>
          <w:szCs w:val="24"/>
          <w:lang w:val="en-GB" w:eastAsia="en-US"/>
        </w:rPr>
        <w:t xml:space="preserve">th </w:t>
      </w:r>
      <w:r w:rsidRPr="00236266">
        <w:rPr>
          <w:rFonts w:ascii="Arial" w:eastAsiaTheme="minorEastAsia" w:hAnsi="Arial" w:cs="Arial" w:hint="eastAsia"/>
          <w:b/>
          <w:color w:val="000000"/>
          <w:sz w:val="24"/>
          <w:szCs w:val="24"/>
          <w:lang w:val="en-GB"/>
        </w:rPr>
        <w:t>Nov</w:t>
      </w:r>
      <w:r w:rsidRPr="00236266">
        <w:rPr>
          <w:rFonts w:ascii="Arial" w:eastAsia="Batang" w:hAnsi="Arial" w:cs="Arial"/>
          <w:b/>
          <w:color w:val="000000"/>
          <w:sz w:val="24"/>
          <w:szCs w:val="24"/>
          <w:lang w:val="en-GB" w:eastAsia="en-US"/>
        </w:rPr>
        <w:t xml:space="preserve"> 2022</w:t>
      </w:r>
    </w:p>
    <w:p w:rsidR="00B06099" w:rsidRPr="0001657D" w:rsidRDefault="00B06099" w:rsidP="00B06099">
      <w:pPr>
        <w:pStyle w:val="3GPPHeader"/>
        <w:rPr>
          <w:rFonts w:eastAsiaTheme="minorEastAsia"/>
          <w:lang w:eastAsia="zh-CN"/>
        </w:rPr>
      </w:pPr>
      <w:r>
        <w:t>Agenda Item:</w:t>
      </w:r>
      <w:r>
        <w:tab/>
      </w:r>
      <w:r>
        <w:rPr>
          <w:rFonts w:eastAsiaTheme="minorEastAsia" w:hint="eastAsia"/>
          <w:lang w:eastAsia="zh-CN"/>
        </w:rPr>
        <w:t>14</w:t>
      </w:r>
      <w:r>
        <w:t>.</w:t>
      </w:r>
      <w:r>
        <w:rPr>
          <w:rFonts w:eastAsiaTheme="minorEastAsia" w:hint="eastAsia"/>
          <w:lang w:eastAsia="zh-CN"/>
        </w:rPr>
        <w:t>2</w:t>
      </w:r>
    </w:p>
    <w:p w:rsidR="00B06099" w:rsidRPr="0001657D" w:rsidRDefault="00B06099" w:rsidP="00B06099">
      <w:pPr>
        <w:pStyle w:val="3GPPHeader"/>
        <w:rPr>
          <w:rFonts w:eastAsiaTheme="minorEastAsia"/>
          <w:lang w:eastAsia="zh-CN"/>
        </w:rPr>
      </w:pPr>
      <w:r>
        <w:t>Source:</w:t>
      </w:r>
      <w:r>
        <w:tab/>
      </w:r>
      <w:r>
        <w:rPr>
          <w:rFonts w:eastAsiaTheme="minorEastAsia" w:hint="eastAsia"/>
          <w:lang w:eastAsia="zh-CN"/>
        </w:rPr>
        <w:t>CATT,</w:t>
      </w:r>
      <w:r w:rsidRPr="007625C8">
        <w:rPr>
          <w:rFonts w:eastAsiaTheme="minorEastAsia" w:hint="eastAsia"/>
          <w:lang w:eastAsia="zh-CN"/>
        </w:rPr>
        <w:t xml:space="preserve"> F</w:t>
      </w:r>
      <w:r w:rsidRPr="007625C8">
        <w:rPr>
          <w:rFonts w:eastAsiaTheme="minorEastAsia"/>
          <w:lang w:eastAsia="zh-CN"/>
        </w:rPr>
        <w:t>ujitsu</w:t>
      </w:r>
    </w:p>
    <w:p w:rsidR="00B06099" w:rsidRDefault="00B06099" w:rsidP="00B06099">
      <w:pPr>
        <w:pStyle w:val="3GPPHeader"/>
      </w:pPr>
      <w:r>
        <w:rPr>
          <w:lang w:val="it-IT"/>
        </w:rPr>
        <w:t>Title:</w:t>
      </w:r>
      <w:r>
        <w:rPr>
          <w:lang w:val="it-IT"/>
        </w:rPr>
        <w:tab/>
      </w:r>
      <w:r>
        <w:rPr>
          <w:rFonts w:eastAsiaTheme="minorEastAsia" w:hint="eastAsia"/>
          <w:lang w:val="it-IT" w:eastAsia="zh-CN"/>
        </w:rPr>
        <w:t xml:space="preserve">Discussion on </w:t>
      </w:r>
      <w:r w:rsidRPr="001412A2">
        <w:rPr>
          <w:rFonts w:eastAsiaTheme="minorEastAsia"/>
          <w:lang w:val="it-IT" w:eastAsia="zh-CN"/>
        </w:rPr>
        <w:t>L1 measurement and TCI states</w:t>
      </w:r>
      <w:r>
        <w:rPr>
          <w:rFonts w:eastAsiaTheme="minorEastAsia" w:hint="eastAsia"/>
          <w:lang w:val="it-IT" w:eastAsia="zh-CN"/>
        </w:rPr>
        <w:t xml:space="preserve"> transfer for inter-DU case</w:t>
      </w:r>
      <w:r>
        <w:rPr>
          <w:lang w:val="it-IT"/>
        </w:rPr>
        <w:t xml:space="preserve"> </w:t>
      </w:r>
    </w:p>
    <w:p w:rsidR="00B06099" w:rsidRDefault="00B06099" w:rsidP="00B06099">
      <w:pPr>
        <w:pStyle w:val="3GPPHeader"/>
      </w:pPr>
      <w:r>
        <w:t>Document for:</w:t>
      </w:r>
      <w:r>
        <w:tab/>
        <w:t>Approval</w:t>
      </w:r>
    </w:p>
    <w:p w:rsidR="00B06099" w:rsidRDefault="00B06099" w:rsidP="00B06099">
      <w:pPr>
        <w:pStyle w:val="1"/>
        <w:numPr>
          <w:ilvl w:val="0"/>
          <w:numId w:val="1"/>
        </w:numPr>
        <w:tabs>
          <w:tab w:val="left" w:pos="432"/>
        </w:tabs>
      </w:pPr>
      <w:r>
        <w:t>Introduction</w:t>
      </w:r>
    </w:p>
    <w:p w:rsidR="00B06099" w:rsidRDefault="00B06099" w:rsidP="00B06099">
      <w:pPr>
        <w:spacing w:before="120" w:after="120"/>
        <w:jc w:val="both"/>
        <w:rPr>
          <w:lang w:val="en-US" w:eastAsia="zh-CN"/>
        </w:rPr>
      </w:pPr>
      <w:r>
        <w:rPr>
          <w:lang w:val="en-US" w:eastAsia="zh-CN"/>
        </w:rPr>
        <w:t xml:space="preserve">RAN3 has received an LS </w:t>
      </w:r>
      <w:r w:rsidRPr="00C32DAB">
        <w:rPr>
          <w:lang w:val="en-US" w:eastAsia="zh-CN"/>
        </w:rPr>
        <w:t>R3-226176</w:t>
      </w:r>
      <w:r>
        <w:rPr>
          <w:lang w:val="en-US" w:eastAsia="zh-CN"/>
        </w:rPr>
        <w:t xml:space="preserve"> </w:t>
      </w:r>
      <w:r w:rsidRPr="00543F07">
        <w:rPr>
          <w:lang w:val="en-US" w:eastAsia="zh-CN"/>
        </w:rPr>
        <w:t>/</w:t>
      </w:r>
      <w:r>
        <w:rPr>
          <w:lang w:val="en-US" w:eastAsia="zh-CN"/>
        </w:rPr>
        <w:t xml:space="preserve"> </w:t>
      </w:r>
      <w:bookmarkStart w:id="7" w:name="OLE_LINK17"/>
      <w:bookmarkStart w:id="8" w:name="OLE_LINK18"/>
      <w:r w:rsidRPr="009E5E80">
        <w:rPr>
          <w:lang w:val="en-US" w:eastAsia="zh-CN"/>
        </w:rPr>
        <w:t>R1-2210727</w:t>
      </w:r>
      <w:bookmarkEnd w:id="7"/>
      <w:bookmarkEnd w:id="8"/>
      <w:r w:rsidRPr="009D7B31">
        <w:rPr>
          <w:lang w:val="en-US" w:eastAsia="zh-CN"/>
        </w:rPr>
        <w:t xml:space="preserve"> </w:t>
      </w:r>
      <w:r w:rsidRPr="00172A04">
        <w:rPr>
          <w:lang w:val="en-US" w:eastAsia="zh-CN"/>
        </w:rPr>
        <w:t>for L1L2-based inter-cell mobility</w:t>
      </w:r>
      <w:r w:rsidR="00667138">
        <w:rPr>
          <w:rFonts w:hint="eastAsia"/>
          <w:lang w:val="en-US" w:eastAsia="zh-CN"/>
        </w:rPr>
        <w:t xml:space="preserve"> from RAN1.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06099" w:rsidTr="00FB7788">
        <w:trPr>
          <w:trHeight w:val="4302"/>
        </w:trPr>
        <w:tc>
          <w:tcPr>
            <w:tcW w:w="9629" w:type="dxa"/>
          </w:tcPr>
          <w:p w:rsidR="00B06099" w:rsidRPr="009E5E80" w:rsidRDefault="00B06099" w:rsidP="00FB7788">
            <w:pPr>
              <w:pStyle w:val="a3"/>
              <w:widowControl/>
              <w:spacing w:line="276" w:lineRule="auto"/>
              <w:rPr>
                <w:rFonts w:cs="Arial"/>
                <w:sz w:val="20"/>
                <w:lang w:val="en-US" w:eastAsia="ja-JP"/>
              </w:rPr>
            </w:pPr>
            <w:r w:rsidRPr="009E5E80">
              <w:rPr>
                <w:rFonts w:cs="Arial"/>
                <w:sz w:val="20"/>
                <w:lang w:val="en-US" w:eastAsia="ja-JP"/>
              </w:rPr>
              <w:t>L1 measurement and TCI state configurations</w:t>
            </w:r>
          </w:p>
          <w:p w:rsidR="00B06099" w:rsidRPr="009E5E80" w:rsidRDefault="00B06099" w:rsidP="00FB7788">
            <w:pPr>
              <w:pStyle w:val="a3"/>
              <w:widowControl/>
              <w:spacing w:line="276" w:lineRule="auto"/>
              <w:ind w:left="360"/>
              <w:rPr>
                <w:rFonts w:cs="Arial"/>
                <w:sz w:val="20"/>
                <w:lang w:val="en-US" w:eastAsia="ja-JP"/>
              </w:rPr>
            </w:pPr>
          </w:p>
          <w:p w:rsidR="00B06099" w:rsidRPr="009E5E80" w:rsidRDefault="00B06099" w:rsidP="00FB7788">
            <w:pPr>
              <w:pStyle w:val="a3"/>
              <w:spacing w:line="276" w:lineRule="auto"/>
              <w:rPr>
                <w:rFonts w:cs="Arial"/>
                <w:b w:val="0"/>
                <w:sz w:val="20"/>
                <w:lang w:eastAsia="ja-JP"/>
              </w:rPr>
            </w:pPr>
            <w:r w:rsidRPr="009E5E80">
              <w:rPr>
                <w:rFonts w:cs="Arial"/>
                <w:b w:val="0"/>
                <w:sz w:val="20"/>
                <w:lang w:eastAsia="ja-JP"/>
              </w:rPr>
              <w:t xml:space="preserve">RAN1 has started the discussion on the configuration for L1 measurement and TCI states for candidate cells. Regarding the following RAN2 agreements captured in RAN2 LS (R1-2208331/R2-2209257), it is not clear for RAN1 which </w:t>
            </w:r>
            <w:proofErr w:type="gramStart"/>
            <w:r w:rsidRPr="009E5E80">
              <w:rPr>
                <w:rFonts w:cs="Arial"/>
                <w:b w:val="0"/>
                <w:sz w:val="20"/>
                <w:lang w:eastAsia="ja-JP"/>
              </w:rPr>
              <w:t>kind of information/configuration for candidate cell(s) are</w:t>
            </w:r>
            <w:proofErr w:type="gramEnd"/>
            <w:r w:rsidRPr="009E5E80">
              <w:rPr>
                <w:rFonts w:cs="Arial"/>
                <w:b w:val="0"/>
                <w:sz w:val="20"/>
                <w:lang w:eastAsia="ja-JP"/>
              </w:rPr>
              <w:t xml:space="preserve"> available at a serving cell for inter-DU case for Rel-18 L1/L2 mobility. Thus, companies have different understanding on the implication of the sentence “as much commonality as reasonable” in the LS.</w:t>
            </w:r>
          </w:p>
          <w:p w:rsidR="00B06099" w:rsidRPr="009E5E80" w:rsidRDefault="00B06099" w:rsidP="00B06099">
            <w:pPr>
              <w:pStyle w:val="a3"/>
              <w:widowControl/>
              <w:numPr>
                <w:ilvl w:val="0"/>
                <w:numId w:val="2"/>
              </w:numPr>
              <w:tabs>
                <w:tab w:val="center" w:pos="426"/>
                <w:tab w:val="right" w:pos="8306"/>
              </w:tabs>
              <w:spacing w:line="276" w:lineRule="auto"/>
              <w:rPr>
                <w:rFonts w:cs="Arial"/>
                <w:b w:val="0"/>
                <w:i/>
                <w:iCs/>
                <w:sz w:val="20"/>
                <w:lang w:eastAsia="ja-JP"/>
              </w:rPr>
            </w:pPr>
            <w:r w:rsidRPr="009E5E80">
              <w:rPr>
                <w:rFonts w:cs="Arial"/>
                <w:b w:val="0"/>
                <w:i/>
                <w:iCs/>
                <w:sz w:val="20"/>
                <w:lang w:eastAsia="ja-JP"/>
              </w:rPr>
              <w:t>The design for intra-DU and inter-DU L1/L2-based mobility should share as much commonality as reasonable. FFS which aspects need to be different.</w:t>
            </w:r>
          </w:p>
          <w:p w:rsidR="00B06099" w:rsidRPr="009E5E80" w:rsidRDefault="00B06099" w:rsidP="00FB7788">
            <w:pPr>
              <w:pStyle w:val="a3"/>
              <w:spacing w:line="276" w:lineRule="auto"/>
              <w:rPr>
                <w:rFonts w:cs="Arial"/>
                <w:sz w:val="20"/>
                <w:lang w:eastAsia="ja-JP"/>
              </w:rPr>
            </w:pPr>
          </w:p>
          <w:p w:rsidR="00B06099" w:rsidRPr="009E5E80" w:rsidRDefault="00B06099" w:rsidP="00FB7788">
            <w:pPr>
              <w:pStyle w:val="a3"/>
              <w:spacing w:line="276" w:lineRule="auto"/>
              <w:rPr>
                <w:rFonts w:cs="Arial"/>
                <w:sz w:val="20"/>
                <w:lang w:eastAsia="zh-CN"/>
              </w:rPr>
            </w:pPr>
            <w:bookmarkStart w:id="9" w:name="OLE_LINK5"/>
            <w:bookmarkStart w:id="10" w:name="OLE_LINK6"/>
            <w:r w:rsidRPr="009E5E80">
              <w:rPr>
                <w:rFonts w:cs="Arial"/>
                <w:bCs/>
                <w:sz w:val="20"/>
                <w:lang w:eastAsia="ja-JP"/>
              </w:rPr>
              <w:t>Question 3 (to RAN2 and RAN3):</w:t>
            </w:r>
            <w:r w:rsidRPr="009E5E80">
              <w:rPr>
                <w:rFonts w:cs="Arial"/>
                <w:b w:val="0"/>
                <w:sz w:val="20"/>
                <w:lang w:eastAsia="ja-JP"/>
              </w:rPr>
              <w:t xml:space="preserve"> </w:t>
            </w:r>
            <w:bookmarkStart w:id="11" w:name="OLE_LINK7"/>
            <w:bookmarkStart w:id="12" w:name="OLE_LINK8"/>
            <w:r w:rsidRPr="009E5E80">
              <w:rPr>
                <w:rFonts w:cs="Arial"/>
                <w:b w:val="0"/>
                <w:sz w:val="20"/>
                <w:lang w:eastAsia="ja-JP"/>
              </w:rPr>
              <w:t>RAN1 respectfully asks RAN2 and RAN3 if the serving DU knows the measurement RS configuration and TCI state configuration of cells served by another DU.</w:t>
            </w:r>
            <w:bookmarkEnd w:id="11"/>
            <w:bookmarkEnd w:id="12"/>
          </w:p>
          <w:p w:rsidR="00B06099" w:rsidRPr="009E5E80" w:rsidRDefault="00B06099" w:rsidP="00FB7788">
            <w:pPr>
              <w:spacing w:after="120" w:line="276" w:lineRule="auto"/>
              <w:ind w:left="1985" w:hanging="1985"/>
              <w:rPr>
                <w:rFonts w:ascii="Arial" w:hAnsi="Arial" w:cs="Arial"/>
                <w:b/>
                <w:lang w:eastAsia="zh-CN"/>
              </w:rPr>
            </w:pPr>
          </w:p>
          <w:p w:rsidR="00B06099" w:rsidRPr="009E5E80" w:rsidRDefault="00B06099" w:rsidP="00FB7788">
            <w:pPr>
              <w:spacing w:after="120" w:line="276" w:lineRule="auto"/>
              <w:ind w:left="1985" w:hanging="1985"/>
              <w:rPr>
                <w:rFonts w:ascii="Arial" w:hAnsi="Arial" w:cs="Arial"/>
                <w:b/>
              </w:rPr>
            </w:pPr>
            <w:r w:rsidRPr="009E5E80">
              <w:rPr>
                <w:rFonts w:ascii="Arial" w:hAnsi="Arial" w:cs="Arial"/>
                <w:b/>
              </w:rPr>
              <w:t>To RAN2 and RAN3 group.</w:t>
            </w:r>
          </w:p>
          <w:p w:rsidR="00B06099" w:rsidRPr="009E5E80" w:rsidRDefault="00B06099" w:rsidP="00FB7788">
            <w:pPr>
              <w:pStyle w:val="a3"/>
              <w:spacing w:line="276" w:lineRule="auto"/>
              <w:rPr>
                <w:rFonts w:cs="Arial"/>
                <w:lang w:eastAsia="zh-CN"/>
              </w:rPr>
            </w:pPr>
            <w:r w:rsidRPr="009E5E80">
              <w:rPr>
                <w:rFonts w:cs="Arial"/>
                <w:sz w:val="20"/>
              </w:rPr>
              <w:t xml:space="preserve">ACTION: </w:t>
            </w:r>
            <w:r w:rsidRPr="009E5E80">
              <w:rPr>
                <w:rFonts w:cs="Arial"/>
                <w:b w:val="0"/>
                <w:bCs/>
                <w:sz w:val="20"/>
              </w:rPr>
              <w:t>RAN1 respectfully asks RAN2 and RAN3 to answer above question (Question 3), and to take the RAN1 agreements into consideration for their work.</w:t>
            </w:r>
            <w:bookmarkEnd w:id="9"/>
            <w:bookmarkEnd w:id="10"/>
          </w:p>
        </w:tc>
      </w:tr>
    </w:tbl>
    <w:p w:rsidR="00B06099" w:rsidRPr="003B7679" w:rsidRDefault="00B06099" w:rsidP="00B06099">
      <w:pPr>
        <w:spacing w:before="240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paper tries to answer </w:t>
      </w:r>
      <w:r w:rsidR="00667138">
        <w:rPr>
          <w:rFonts w:hint="eastAsia"/>
          <w:lang w:val="en-US" w:eastAsia="zh-CN"/>
        </w:rPr>
        <w:t>the</w:t>
      </w:r>
      <w:r w:rsidR="00667138">
        <w:rPr>
          <w:lang w:val="en-US" w:eastAsia="zh-CN"/>
        </w:rPr>
        <w:t xml:space="preserve"> question</w:t>
      </w:r>
      <w:bookmarkStart w:id="13" w:name="_GoBack"/>
      <w:bookmarkEnd w:id="13"/>
      <w:r>
        <w:rPr>
          <w:lang w:val="en-US" w:eastAsia="zh-CN"/>
        </w:rPr>
        <w:t xml:space="preserve"> indicated in the incoming LS and provide corresponding reply LS.</w:t>
      </w:r>
    </w:p>
    <w:p w:rsidR="00B06099" w:rsidRPr="00601BD2" w:rsidRDefault="00B06099" w:rsidP="00B06099">
      <w:pPr>
        <w:pStyle w:val="1"/>
        <w:numPr>
          <w:ilvl w:val="0"/>
          <w:numId w:val="1"/>
        </w:numPr>
        <w:rPr>
          <w:lang w:val="en-US"/>
        </w:rPr>
      </w:pPr>
      <w:r>
        <w:rPr>
          <w:lang w:val="en-US"/>
        </w:rPr>
        <w:t>Discussion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06099" w:rsidTr="00FB7788">
        <w:tc>
          <w:tcPr>
            <w:tcW w:w="9629" w:type="dxa"/>
          </w:tcPr>
          <w:p w:rsidR="00B06099" w:rsidRPr="009D7B31" w:rsidRDefault="00B06099" w:rsidP="00C16E7D">
            <w:pPr>
              <w:pStyle w:val="a3"/>
              <w:spacing w:after="240"/>
            </w:pPr>
            <w:r>
              <w:rPr>
                <w:rFonts w:hint="eastAsia"/>
                <w:lang w:eastAsia="zh-CN"/>
              </w:rPr>
              <w:t>RAN1</w:t>
            </w:r>
            <w:r w:rsidRPr="009D7B31">
              <w:t xml:space="preserve"> </w:t>
            </w:r>
            <w:r>
              <w:rPr>
                <w:rFonts w:hint="eastAsia"/>
                <w:lang w:eastAsia="zh-CN"/>
              </w:rPr>
              <w:t xml:space="preserve">question can divide into two </w:t>
            </w:r>
            <w:r w:rsidR="00C16E7D">
              <w:rPr>
                <w:lang w:eastAsia="zh-CN"/>
              </w:rPr>
              <w:t>sub questions</w:t>
            </w:r>
            <w:r>
              <w:rPr>
                <w:rFonts w:hint="eastAsia"/>
                <w:lang w:eastAsia="zh-CN"/>
              </w:rPr>
              <w:t>:</w:t>
            </w:r>
            <w:r w:rsidRPr="009D7B31">
              <w:t xml:space="preserve"> </w:t>
            </w:r>
          </w:p>
          <w:p w:rsidR="00B06099" w:rsidRPr="008A6150" w:rsidRDefault="00B06099" w:rsidP="00B06099">
            <w:pPr>
              <w:pStyle w:val="B1"/>
              <w:ind w:leftChars="425" w:left="1134"/>
              <w:rPr>
                <w:rFonts w:ascii="Arial" w:hAnsi="Arial" w:cs="Arial"/>
                <w:lang w:eastAsia="zh-CN"/>
              </w:rPr>
            </w:pPr>
            <w:r w:rsidRPr="008A6150">
              <w:rPr>
                <w:rFonts w:ascii="Arial" w:hAnsi="Arial" w:cs="Arial"/>
              </w:rPr>
              <w:t>A)</w:t>
            </w:r>
            <w:r w:rsidRPr="008A6150">
              <w:rPr>
                <w:rFonts w:ascii="Arial" w:hAnsi="Arial" w:cs="Arial"/>
                <w:lang w:eastAsia="zh-CN"/>
              </w:rPr>
              <w:t xml:space="preserve"> </w:t>
            </w:r>
            <w:bookmarkStart w:id="14" w:name="OLE_LINK9"/>
            <w:bookmarkStart w:id="15" w:name="OLE_LINK10"/>
            <w:r w:rsidRPr="008A6150">
              <w:rPr>
                <w:rFonts w:ascii="Arial" w:hAnsi="Arial" w:cs="Arial"/>
                <w:lang w:eastAsia="zh-CN"/>
              </w:rPr>
              <w:t>From the perspective of</w:t>
            </w:r>
            <w:bookmarkEnd w:id="14"/>
            <w:bookmarkEnd w:id="15"/>
            <w:r w:rsidRPr="008A6150">
              <w:rPr>
                <w:rFonts w:ascii="Arial" w:hAnsi="Arial" w:cs="Arial"/>
                <w:lang w:eastAsia="zh-CN"/>
              </w:rPr>
              <w:t xml:space="preserve"> RAN3, </w:t>
            </w:r>
            <w:r w:rsidRPr="001945A2">
              <w:rPr>
                <w:rFonts w:ascii="Arial" w:hAnsi="Arial" w:cs="Arial"/>
                <w:lang w:eastAsia="zh-CN"/>
              </w:rPr>
              <w:t xml:space="preserve">in the current </w:t>
            </w:r>
            <w:r w:rsidRPr="001945A2">
              <w:rPr>
                <w:rFonts w:ascii="Arial" w:hAnsi="Arial" w:cs="Arial" w:hint="eastAsia"/>
                <w:lang w:eastAsia="zh-CN"/>
              </w:rPr>
              <w:t>specification</w:t>
            </w:r>
            <w:r w:rsidRPr="001945A2">
              <w:rPr>
                <w:rFonts w:ascii="Arial" w:hAnsi="Arial" w:cs="Arial"/>
                <w:lang w:eastAsia="zh-CN"/>
              </w:rPr>
              <w:t>,</w:t>
            </w:r>
            <w:r w:rsidRPr="008A6150">
              <w:rPr>
                <w:rFonts w:ascii="Arial" w:hAnsi="Arial" w:cs="Arial"/>
                <w:lang w:eastAsia="zh-CN"/>
              </w:rPr>
              <w:t xml:space="preserve"> </w:t>
            </w:r>
            <w:r w:rsidR="00C16E7D">
              <w:rPr>
                <w:rFonts w:ascii="Arial" w:hAnsi="Arial" w:cs="Arial" w:hint="eastAsia"/>
                <w:lang w:eastAsia="zh-CN"/>
              </w:rPr>
              <w:t>whether</w:t>
            </w:r>
            <w:r w:rsidRPr="008A6150">
              <w:rPr>
                <w:rFonts w:ascii="Arial" w:hAnsi="Arial" w:cs="Arial"/>
                <w:lang w:eastAsia="zh-CN"/>
              </w:rPr>
              <w:t xml:space="preserve"> the serving DU knows the measurement RS configuration and TCI state configuration of cells served by another DU.</w:t>
            </w:r>
          </w:p>
          <w:p w:rsidR="00B06099" w:rsidRPr="00574F63" w:rsidRDefault="00B06099" w:rsidP="00B06099">
            <w:pPr>
              <w:pStyle w:val="B1"/>
              <w:ind w:leftChars="425" w:left="1134"/>
              <w:rPr>
                <w:lang w:eastAsia="zh-CN"/>
              </w:rPr>
            </w:pPr>
            <w:r w:rsidRPr="008A6150">
              <w:rPr>
                <w:rFonts w:ascii="Arial" w:hAnsi="Arial" w:cs="Arial"/>
              </w:rPr>
              <w:t xml:space="preserve">B) </w:t>
            </w:r>
            <w:r w:rsidRPr="008A6150">
              <w:rPr>
                <w:rFonts w:ascii="Arial" w:hAnsi="Arial" w:cs="Arial"/>
              </w:rPr>
              <w:tab/>
            </w:r>
            <w:r w:rsidRPr="008A6150">
              <w:rPr>
                <w:rFonts w:ascii="Arial" w:hAnsi="Arial" w:cs="Arial"/>
                <w:lang w:eastAsia="zh-CN"/>
              </w:rPr>
              <w:t xml:space="preserve">From the perspective of RAN3, whether the serving DU </w:t>
            </w:r>
            <w:r w:rsidRPr="001945A2">
              <w:rPr>
                <w:rFonts w:ascii="Arial" w:hAnsi="Arial" w:cs="Arial"/>
                <w:lang w:eastAsia="zh-CN"/>
              </w:rPr>
              <w:t>is able to</w:t>
            </w:r>
            <w:r w:rsidRPr="008A6150">
              <w:rPr>
                <w:rFonts w:ascii="Arial" w:hAnsi="Arial" w:cs="Arial"/>
                <w:lang w:eastAsia="zh-CN"/>
              </w:rPr>
              <w:t xml:space="preserve"> know the measurement RS configuration and TCI state configuration of cells served by another DU </w:t>
            </w:r>
            <w:r w:rsidRPr="001945A2">
              <w:rPr>
                <w:rFonts w:ascii="Arial" w:hAnsi="Arial" w:cs="Arial"/>
                <w:lang w:eastAsia="zh-CN"/>
              </w:rPr>
              <w:t>with enhancement</w:t>
            </w:r>
            <w:r w:rsidRPr="008A6150">
              <w:rPr>
                <w:rFonts w:ascii="Arial" w:hAnsi="Arial" w:cs="Arial"/>
                <w:lang w:eastAsia="zh-CN"/>
              </w:rPr>
              <w:t>.</w:t>
            </w:r>
          </w:p>
        </w:tc>
      </w:tr>
    </w:tbl>
    <w:p w:rsidR="00B06099" w:rsidRDefault="00B06099" w:rsidP="00C16E7D">
      <w:pPr>
        <w:spacing w:before="240"/>
        <w:rPr>
          <w:lang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the question A), in inter- DU case, according to the current specification, it is clearly </w:t>
      </w:r>
      <w:r>
        <w:rPr>
          <w:lang w:val="en-US" w:eastAsia="zh-CN"/>
        </w:rPr>
        <w:t>that</w:t>
      </w:r>
      <w:r>
        <w:rPr>
          <w:rFonts w:hint="eastAsia"/>
          <w:lang w:val="en-US" w:eastAsia="zh-CN"/>
        </w:rPr>
        <w:t xml:space="preserve"> DU will not send </w:t>
      </w: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</w:t>
      </w:r>
      <w:r w:rsidRPr="00574F63">
        <w:rPr>
          <w:lang w:eastAsia="zh-CN"/>
        </w:rPr>
        <w:t>measurement RS configuration and TCI state configuration of cells</w:t>
      </w:r>
      <w:r>
        <w:rPr>
          <w:rFonts w:hint="eastAsia"/>
          <w:lang w:eastAsia="zh-CN"/>
        </w:rPr>
        <w:t xml:space="preserve"> to another DU. So, the serving DU </w:t>
      </w:r>
      <w:proofErr w:type="spellStart"/>
      <w:r>
        <w:rPr>
          <w:rFonts w:hint="eastAsia"/>
          <w:lang w:eastAsia="zh-CN"/>
        </w:rPr>
        <w:t>can not</w:t>
      </w:r>
      <w:proofErr w:type="spellEnd"/>
      <w:r>
        <w:rPr>
          <w:rFonts w:hint="eastAsia"/>
          <w:lang w:eastAsia="zh-CN"/>
        </w:rPr>
        <w:t xml:space="preserve"> know the above </w:t>
      </w:r>
      <w:r w:rsidR="00C16E7D">
        <w:rPr>
          <w:lang w:eastAsia="zh-CN"/>
        </w:rPr>
        <w:t>information</w:t>
      </w:r>
      <w:r>
        <w:rPr>
          <w:rFonts w:hint="eastAsia"/>
          <w:lang w:eastAsia="zh-CN"/>
        </w:rPr>
        <w:t>.</w:t>
      </w:r>
    </w:p>
    <w:p w:rsidR="00B06099" w:rsidRDefault="00B06099" w:rsidP="00B06099">
      <w:pPr>
        <w:rPr>
          <w:lang w:val="en-US"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or the question B), in</w:t>
      </w:r>
      <w:r>
        <w:rPr>
          <w:rFonts w:hint="eastAsia"/>
          <w:lang w:val="en-US" w:eastAsia="zh-CN"/>
        </w:rPr>
        <w:t xml:space="preserve"> inter- DU case, </w:t>
      </w:r>
      <w:r>
        <w:rPr>
          <w:rFonts w:hint="eastAsia"/>
          <w:lang w:eastAsia="zh-CN"/>
        </w:rPr>
        <w:t xml:space="preserve">RAN3 can transfer the above </w:t>
      </w:r>
      <w:r w:rsidR="00C16E7D">
        <w:rPr>
          <w:lang w:eastAsia="zh-CN"/>
        </w:rPr>
        <w:t>information</w:t>
      </w:r>
      <w:r>
        <w:rPr>
          <w:rFonts w:hint="eastAsia"/>
          <w:lang w:eastAsia="zh-CN"/>
        </w:rPr>
        <w:t xml:space="preserve"> from candidate DU to CU then to the serving DU from F1AP, if needed. 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example, RAN3 has reached the agreement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proofErr w:type="gramStart"/>
      <w:r w:rsidRPr="005478B6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For</w:t>
      </w:r>
      <w:proofErr w:type="gramEnd"/>
      <w:r w:rsidRPr="005478B6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 inter-DU </w:t>
      </w:r>
      <w:r w:rsidRPr="005478B6">
        <w:rPr>
          <w:rFonts w:ascii="Calibri" w:hAnsi="Calibri" w:cs="Calibri" w:hint="eastAsia"/>
          <w:i/>
          <w:iCs/>
          <w:color w:val="00B050"/>
          <w:kern w:val="2"/>
          <w:sz w:val="16"/>
          <w:szCs w:val="16"/>
        </w:rPr>
        <w:t>inter</w:t>
      </w:r>
      <w:r w:rsidRPr="005478B6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-cell mobility, the UE Context Setup procedure is reused for handover configuration.</w:t>
      </w:r>
      <w:r>
        <w:rPr>
          <w:rFonts w:ascii="Calibri" w:hAnsi="Calibri" w:cs="Calibri" w:hint="eastAsia"/>
          <w:i/>
          <w:iCs/>
          <w:color w:val="00B050"/>
          <w:kern w:val="2"/>
          <w:sz w:val="16"/>
          <w:szCs w:val="16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574F63">
        <w:rPr>
          <w:lang w:eastAsia="zh-CN"/>
        </w:rPr>
        <w:t>measurement RS configuration and TCI state configuration of cells</w:t>
      </w:r>
      <w:r>
        <w:rPr>
          <w:rFonts w:hint="eastAsia"/>
          <w:lang w:eastAsia="zh-CN"/>
        </w:rPr>
        <w:t xml:space="preserve"> from other DU can be either included in the handover configuration or send to CU independently, and then CU transfer the information to serving DU by F1AP. </w:t>
      </w:r>
      <w:r w:rsidRPr="00172A04">
        <w:rPr>
          <w:lang w:eastAsia="zh-CN"/>
        </w:rPr>
        <w:t>W</w:t>
      </w:r>
      <w:r w:rsidRPr="00172A04">
        <w:rPr>
          <w:rFonts w:hint="eastAsia"/>
          <w:lang w:eastAsia="zh-CN"/>
        </w:rPr>
        <w:t xml:space="preserve">hether need to transfer </w:t>
      </w:r>
      <w:r w:rsidRPr="00172A04">
        <w:rPr>
          <w:lang w:eastAsia="zh-CN"/>
        </w:rPr>
        <w:t>measurement RS configuration and TCI state configuration</w:t>
      </w:r>
      <w:r w:rsidRPr="00172A04">
        <w:rPr>
          <w:rFonts w:hint="eastAsia"/>
          <w:lang w:eastAsia="zh-CN"/>
        </w:rPr>
        <w:t xml:space="preserve"> from candidate DU to serving DU is up to RAN1&amp;RAN2.</w:t>
      </w:r>
    </w:p>
    <w:p w:rsidR="00B06099" w:rsidRPr="001412A2" w:rsidRDefault="00B06099" w:rsidP="00B06099">
      <w:pPr>
        <w:rPr>
          <w:b/>
          <w:lang w:val="en-US" w:eastAsia="zh-CN"/>
        </w:rPr>
      </w:pPr>
      <w:bookmarkStart w:id="16" w:name="OLE_LINK11"/>
      <w:bookmarkStart w:id="17" w:name="OLE_LINK12"/>
      <w:r w:rsidRPr="00214942">
        <w:rPr>
          <w:b/>
          <w:lang w:val="en-US" w:eastAsia="zh-CN"/>
        </w:rPr>
        <w:lastRenderedPageBreak/>
        <w:t xml:space="preserve">Proposal 1: From RAN3 point of view, </w:t>
      </w:r>
      <w:r>
        <w:rPr>
          <w:rFonts w:hint="eastAsia"/>
          <w:b/>
          <w:lang w:val="en-US" w:eastAsia="zh-CN"/>
        </w:rPr>
        <w:t xml:space="preserve">in the current </w:t>
      </w:r>
      <w:r w:rsidRPr="00601BD2">
        <w:rPr>
          <w:b/>
          <w:lang w:val="en-US" w:eastAsia="zh-CN"/>
        </w:rPr>
        <w:t>specification</w:t>
      </w:r>
      <w:r>
        <w:rPr>
          <w:rFonts w:hint="eastAsia"/>
          <w:b/>
          <w:lang w:val="en-US" w:eastAsia="zh-CN"/>
        </w:rPr>
        <w:t xml:space="preserve">, </w:t>
      </w:r>
      <w:r w:rsidRPr="003474DF">
        <w:rPr>
          <w:b/>
          <w:lang w:val="en-US" w:eastAsia="zh-CN"/>
        </w:rPr>
        <w:t xml:space="preserve">serving DU </w:t>
      </w:r>
      <w:r>
        <w:rPr>
          <w:b/>
          <w:lang w:val="en-US" w:eastAsia="zh-CN"/>
        </w:rPr>
        <w:t>doesn’t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  <w:lang w:val="en-US" w:eastAsia="zh-CN"/>
        </w:rPr>
        <w:t>know</w:t>
      </w:r>
      <w:r w:rsidRPr="003474DF">
        <w:rPr>
          <w:b/>
          <w:lang w:val="en-US" w:eastAsia="zh-CN"/>
        </w:rPr>
        <w:t xml:space="preserve"> the measurement RS configuration and TCI state configuration of cells served by another DU</w:t>
      </w:r>
      <w:r>
        <w:rPr>
          <w:rFonts w:hint="eastAsia"/>
          <w:b/>
          <w:lang w:val="en-US" w:eastAsia="zh-CN"/>
        </w:rPr>
        <w:t xml:space="preserve">, but RAN3 can support it in REL-18, if needed. </w:t>
      </w:r>
      <w:bookmarkEnd w:id="16"/>
      <w:bookmarkEnd w:id="17"/>
    </w:p>
    <w:p w:rsidR="00B06099" w:rsidRPr="00601BD2" w:rsidRDefault="00B06099" w:rsidP="00B06099">
      <w:pPr>
        <w:rPr>
          <w:b/>
          <w:lang w:val="en-US" w:eastAsia="zh-CN"/>
        </w:rPr>
      </w:pPr>
      <w:r w:rsidRPr="00601BD2">
        <w:rPr>
          <w:rFonts w:hint="eastAsia"/>
          <w:b/>
          <w:lang w:val="en-US" w:eastAsia="zh-CN"/>
        </w:rPr>
        <w:t xml:space="preserve">Proposal 2: </w:t>
      </w:r>
      <w:r>
        <w:rPr>
          <w:rFonts w:hint="eastAsia"/>
          <w:b/>
          <w:lang w:val="en-US" w:eastAsia="zh-CN"/>
        </w:rPr>
        <w:t>Discuss and agree t</w:t>
      </w:r>
      <w:r w:rsidRPr="00601BD2">
        <w:rPr>
          <w:b/>
          <w:lang w:val="en-US" w:eastAsia="zh-CN"/>
        </w:rPr>
        <w:t xml:space="preserve">he </w:t>
      </w:r>
      <w:r w:rsidR="00C16E7D" w:rsidRPr="00601BD2">
        <w:rPr>
          <w:b/>
          <w:lang w:val="en-US" w:eastAsia="zh-CN"/>
        </w:rPr>
        <w:t>related</w:t>
      </w:r>
      <w:r w:rsidRPr="00601BD2">
        <w:rPr>
          <w:b/>
          <w:lang w:val="en-US" w:eastAsia="zh-CN"/>
        </w:rPr>
        <w:t xml:space="preserve"> drafts reply LS</w:t>
      </w:r>
      <w:r w:rsidRPr="00601BD2">
        <w:rPr>
          <w:rFonts w:hint="eastAsia"/>
          <w:b/>
          <w:lang w:val="en-US" w:eastAsia="zh-CN"/>
        </w:rPr>
        <w:t xml:space="preserve"> </w:t>
      </w:r>
      <w:r w:rsidRPr="00601BD2">
        <w:rPr>
          <w:b/>
          <w:lang w:val="en-US" w:eastAsia="zh-CN"/>
        </w:rPr>
        <w:t xml:space="preserve">is </w:t>
      </w:r>
      <w:r w:rsidRPr="00D26079">
        <w:rPr>
          <w:b/>
          <w:lang w:val="en-US" w:eastAsia="zh-CN"/>
        </w:rPr>
        <w:t>R3-226694</w:t>
      </w:r>
      <w:r>
        <w:rPr>
          <w:rFonts w:hint="eastAsia"/>
          <w:b/>
          <w:lang w:val="en-US" w:eastAsia="zh-CN"/>
        </w:rPr>
        <w:t>.</w:t>
      </w:r>
    </w:p>
    <w:p w:rsidR="00B06099" w:rsidRDefault="00B06099" w:rsidP="00B06099">
      <w:pPr>
        <w:pStyle w:val="1"/>
        <w:numPr>
          <w:ilvl w:val="0"/>
          <w:numId w:val="1"/>
        </w:numPr>
      </w:pPr>
      <w:r>
        <w:t>Conclusion</w:t>
      </w:r>
    </w:p>
    <w:p w:rsidR="00B06099" w:rsidRDefault="00B06099" w:rsidP="00B06099">
      <w:pPr>
        <w:rPr>
          <w:b/>
          <w:lang w:val="en-US"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ased on the above analysis, we provide the following proposal.</w:t>
      </w:r>
    </w:p>
    <w:bookmarkEnd w:id="0"/>
    <w:bookmarkEnd w:id="1"/>
    <w:bookmarkEnd w:id="2"/>
    <w:bookmarkEnd w:id="3"/>
    <w:bookmarkEnd w:id="4"/>
    <w:bookmarkEnd w:id="5"/>
    <w:bookmarkEnd w:id="6"/>
    <w:p w:rsidR="00B06099" w:rsidRDefault="00B06099" w:rsidP="00B06099">
      <w:pPr>
        <w:rPr>
          <w:b/>
          <w:lang w:val="en-US" w:eastAsia="zh-CN"/>
        </w:rPr>
      </w:pPr>
      <w:r w:rsidRPr="00214942">
        <w:rPr>
          <w:b/>
          <w:lang w:val="en-US" w:eastAsia="zh-CN"/>
        </w:rPr>
        <w:t xml:space="preserve">Proposal 1: From RAN3 point of view, </w:t>
      </w:r>
      <w:r>
        <w:rPr>
          <w:rFonts w:hint="eastAsia"/>
          <w:b/>
          <w:lang w:val="en-US" w:eastAsia="zh-CN"/>
        </w:rPr>
        <w:t xml:space="preserve">in the current </w:t>
      </w:r>
      <w:r w:rsidRPr="00601BD2">
        <w:rPr>
          <w:b/>
          <w:lang w:val="en-US" w:eastAsia="zh-CN"/>
        </w:rPr>
        <w:t>specification</w:t>
      </w:r>
      <w:r>
        <w:rPr>
          <w:rFonts w:hint="eastAsia"/>
          <w:b/>
          <w:lang w:val="en-US" w:eastAsia="zh-CN"/>
        </w:rPr>
        <w:t xml:space="preserve">, </w:t>
      </w:r>
      <w:r w:rsidRPr="003474DF">
        <w:rPr>
          <w:b/>
          <w:lang w:val="en-US" w:eastAsia="zh-CN"/>
        </w:rPr>
        <w:t xml:space="preserve">serving DU </w:t>
      </w:r>
      <w:r>
        <w:rPr>
          <w:b/>
          <w:lang w:val="en-US" w:eastAsia="zh-CN"/>
        </w:rPr>
        <w:t>doesn’t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  <w:lang w:val="en-US" w:eastAsia="zh-CN"/>
        </w:rPr>
        <w:t>know</w:t>
      </w:r>
      <w:r w:rsidRPr="003474DF">
        <w:rPr>
          <w:b/>
          <w:lang w:val="en-US" w:eastAsia="zh-CN"/>
        </w:rPr>
        <w:t xml:space="preserve"> the measurement RS configuration and TCI state configuration of cells served by another DU</w:t>
      </w:r>
      <w:r>
        <w:rPr>
          <w:rFonts w:hint="eastAsia"/>
          <w:b/>
          <w:lang w:val="en-US" w:eastAsia="zh-CN"/>
        </w:rPr>
        <w:t xml:space="preserve">, but RAN3 can support it in REL-18, if needed. </w:t>
      </w:r>
    </w:p>
    <w:p w:rsidR="00B06099" w:rsidRPr="00601BD2" w:rsidRDefault="00B06099" w:rsidP="00B06099">
      <w:pPr>
        <w:rPr>
          <w:b/>
          <w:lang w:val="en-US" w:eastAsia="zh-CN"/>
        </w:rPr>
      </w:pPr>
      <w:r w:rsidRPr="00601BD2">
        <w:rPr>
          <w:rFonts w:hint="eastAsia"/>
          <w:b/>
          <w:lang w:val="en-US" w:eastAsia="zh-CN"/>
        </w:rPr>
        <w:t xml:space="preserve">Proposal 2: </w:t>
      </w:r>
      <w:r>
        <w:rPr>
          <w:rFonts w:hint="eastAsia"/>
          <w:b/>
          <w:lang w:val="en-US" w:eastAsia="zh-CN"/>
        </w:rPr>
        <w:t>Discuss and agree t</w:t>
      </w:r>
      <w:r w:rsidRPr="00601BD2">
        <w:rPr>
          <w:b/>
          <w:lang w:val="en-US" w:eastAsia="zh-CN"/>
        </w:rPr>
        <w:t xml:space="preserve">he </w:t>
      </w:r>
      <w:r w:rsidR="00C16E7D" w:rsidRPr="00601BD2">
        <w:rPr>
          <w:b/>
          <w:lang w:val="en-US" w:eastAsia="zh-CN"/>
        </w:rPr>
        <w:t>related</w:t>
      </w:r>
      <w:r w:rsidRPr="00601BD2">
        <w:rPr>
          <w:b/>
          <w:lang w:val="en-US" w:eastAsia="zh-CN"/>
        </w:rPr>
        <w:t xml:space="preserve"> drafts reply LS</w:t>
      </w:r>
      <w:r w:rsidRPr="00601BD2">
        <w:rPr>
          <w:rFonts w:hint="eastAsia"/>
          <w:b/>
          <w:lang w:val="en-US" w:eastAsia="zh-CN"/>
        </w:rPr>
        <w:t xml:space="preserve"> </w:t>
      </w:r>
      <w:r w:rsidRPr="00601BD2">
        <w:rPr>
          <w:b/>
          <w:lang w:val="en-US" w:eastAsia="zh-CN"/>
        </w:rPr>
        <w:t xml:space="preserve">is </w:t>
      </w:r>
      <w:r w:rsidRPr="00D26079">
        <w:rPr>
          <w:b/>
          <w:lang w:val="en-US" w:eastAsia="zh-CN"/>
        </w:rPr>
        <w:t>R3-226694</w:t>
      </w:r>
      <w:r>
        <w:rPr>
          <w:rFonts w:hint="eastAsia"/>
          <w:b/>
          <w:lang w:val="en-US" w:eastAsia="zh-CN"/>
        </w:rPr>
        <w:t>.</w:t>
      </w:r>
    </w:p>
    <w:p w:rsidR="00B06099" w:rsidRPr="001945A2" w:rsidRDefault="00B06099" w:rsidP="00B06099">
      <w:pPr>
        <w:rPr>
          <w:b/>
          <w:lang w:val="en-US" w:eastAsia="zh-CN"/>
        </w:rPr>
      </w:pPr>
    </w:p>
    <w:p w:rsidR="00B06099" w:rsidRDefault="00B06099" w:rsidP="00B06099">
      <w:pPr>
        <w:rPr>
          <w:b/>
          <w:lang w:val="en-US" w:eastAsia="zh-CN"/>
        </w:rPr>
      </w:pPr>
      <w:r>
        <w:rPr>
          <w:b/>
          <w:lang w:val="en-US" w:eastAsia="zh-CN"/>
        </w:rPr>
        <w:t xml:space="preserve"> </w:t>
      </w:r>
    </w:p>
    <w:p w:rsidR="00B06099" w:rsidRPr="003D1D13" w:rsidRDefault="00B06099" w:rsidP="00B06099">
      <w:pPr>
        <w:rPr>
          <w:b/>
          <w:lang w:val="en-US" w:eastAsia="zh-CN"/>
        </w:rPr>
      </w:pPr>
    </w:p>
    <w:p w:rsidR="00442532" w:rsidRDefault="00442532"/>
    <w:sectPr w:rsidR="00442532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8B8" w:rsidRDefault="008228B8" w:rsidP="00667138">
      <w:pPr>
        <w:spacing w:after="0"/>
      </w:pPr>
      <w:r>
        <w:separator/>
      </w:r>
    </w:p>
  </w:endnote>
  <w:endnote w:type="continuationSeparator" w:id="0">
    <w:p w:rsidR="008228B8" w:rsidRDefault="008228B8" w:rsidP="006671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8B8" w:rsidRDefault="008228B8" w:rsidP="00667138">
      <w:pPr>
        <w:spacing w:after="0"/>
      </w:pPr>
      <w:r>
        <w:separator/>
      </w:r>
    </w:p>
  </w:footnote>
  <w:footnote w:type="continuationSeparator" w:id="0">
    <w:p w:rsidR="008228B8" w:rsidRDefault="008228B8" w:rsidP="006671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1C676427"/>
    <w:multiLevelType w:val="hybridMultilevel"/>
    <w:tmpl w:val="D728B62E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099"/>
    <w:rsid w:val="00442532"/>
    <w:rsid w:val="00667138"/>
    <w:rsid w:val="006E3106"/>
    <w:rsid w:val="008228B8"/>
    <w:rsid w:val="009650C2"/>
    <w:rsid w:val="00B06099"/>
    <w:rsid w:val="00C16E7D"/>
    <w:rsid w:val="00D95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099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B0609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B06099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B06099"/>
    <w:pPr>
      <w:widowControl w:val="0"/>
    </w:pPr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qFormat/>
    <w:rsid w:val="00B06099"/>
    <w:rPr>
      <w:rFonts w:ascii="Arial" w:hAnsi="Arial" w:cs="Times New Roman"/>
      <w:b/>
      <w:kern w:val="0"/>
      <w:sz w:val="18"/>
      <w:szCs w:val="20"/>
      <w:lang w:val="en-GB" w:eastAsia="en-US"/>
    </w:rPr>
  </w:style>
  <w:style w:type="table" w:styleId="a4">
    <w:name w:val="Table Grid"/>
    <w:basedOn w:val="a1"/>
    <w:qFormat/>
    <w:rsid w:val="00B06099"/>
    <w:rPr>
      <w:rFonts w:ascii="CG Times (WN)" w:eastAsia="宋体" w:hAnsi="CG Times (WN)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5"/>
    <w:link w:val="B1Char"/>
    <w:qFormat/>
    <w:rsid w:val="00B06099"/>
    <w:pPr>
      <w:ind w:left="568" w:firstLineChars="0" w:hanging="284"/>
      <w:contextualSpacing w:val="0"/>
    </w:pPr>
  </w:style>
  <w:style w:type="character" w:customStyle="1" w:styleId="B1Char">
    <w:name w:val="B1 Char"/>
    <w:link w:val="B1"/>
    <w:qFormat/>
    <w:rsid w:val="00B0609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6">
    <w:name w:val="No Spacing"/>
    <w:uiPriority w:val="99"/>
    <w:qFormat/>
    <w:rsid w:val="00B06099"/>
    <w:rPr>
      <w:rFonts w:ascii="Calibri" w:eastAsia="宋体" w:hAnsi="Calibri" w:cs="Times New Roman"/>
      <w:kern w:val="0"/>
      <w:sz w:val="22"/>
    </w:rPr>
  </w:style>
  <w:style w:type="paragraph" w:customStyle="1" w:styleId="3GPPHeader">
    <w:name w:val="3GPP_Header"/>
    <w:basedOn w:val="a"/>
    <w:rsid w:val="00B06099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styleId="a5">
    <w:name w:val="List"/>
    <w:basedOn w:val="a"/>
    <w:uiPriority w:val="99"/>
    <w:semiHidden/>
    <w:unhideWhenUsed/>
    <w:rsid w:val="00B06099"/>
    <w:pPr>
      <w:ind w:left="200" w:hangingChars="200" w:hanging="200"/>
      <w:contextualSpacing/>
    </w:pPr>
  </w:style>
  <w:style w:type="paragraph" w:styleId="a7">
    <w:name w:val="footer"/>
    <w:basedOn w:val="a"/>
    <w:link w:val="Char0"/>
    <w:uiPriority w:val="99"/>
    <w:unhideWhenUsed/>
    <w:rsid w:val="0066713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667138"/>
    <w:rPr>
      <w:rFonts w:ascii="Times New Roman" w:hAnsi="Times New Roman" w:cs="Times New Roman"/>
      <w:kern w:val="0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099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B0609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B06099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B06099"/>
    <w:pPr>
      <w:widowControl w:val="0"/>
    </w:pPr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qFormat/>
    <w:rsid w:val="00B06099"/>
    <w:rPr>
      <w:rFonts w:ascii="Arial" w:hAnsi="Arial" w:cs="Times New Roman"/>
      <w:b/>
      <w:kern w:val="0"/>
      <w:sz w:val="18"/>
      <w:szCs w:val="20"/>
      <w:lang w:val="en-GB" w:eastAsia="en-US"/>
    </w:rPr>
  </w:style>
  <w:style w:type="table" w:styleId="a4">
    <w:name w:val="Table Grid"/>
    <w:basedOn w:val="a1"/>
    <w:qFormat/>
    <w:rsid w:val="00B06099"/>
    <w:rPr>
      <w:rFonts w:ascii="CG Times (WN)" w:eastAsia="宋体" w:hAnsi="CG Times (WN)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5"/>
    <w:link w:val="B1Char"/>
    <w:qFormat/>
    <w:rsid w:val="00B06099"/>
    <w:pPr>
      <w:ind w:left="568" w:firstLineChars="0" w:hanging="284"/>
      <w:contextualSpacing w:val="0"/>
    </w:pPr>
  </w:style>
  <w:style w:type="character" w:customStyle="1" w:styleId="B1Char">
    <w:name w:val="B1 Char"/>
    <w:link w:val="B1"/>
    <w:qFormat/>
    <w:rsid w:val="00B0609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6">
    <w:name w:val="No Spacing"/>
    <w:uiPriority w:val="99"/>
    <w:qFormat/>
    <w:rsid w:val="00B06099"/>
    <w:rPr>
      <w:rFonts w:ascii="Calibri" w:eastAsia="宋体" w:hAnsi="Calibri" w:cs="Times New Roman"/>
      <w:kern w:val="0"/>
      <w:sz w:val="22"/>
    </w:rPr>
  </w:style>
  <w:style w:type="paragraph" w:customStyle="1" w:styleId="3GPPHeader">
    <w:name w:val="3GPP_Header"/>
    <w:basedOn w:val="a"/>
    <w:rsid w:val="00B06099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styleId="a5">
    <w:name w:val="List"/>
    <w:basedOn w:val="a"/>
    <w:uiPriority w:val="99"/>
    <w:semiHidden/>
    <w:unhideWhenUsed/>
    <w:rsid w:val="00B06099"/>
    <w:pPr>
      <w:ind w:left="200" w:hangingChars="200" w:hanging="200"/>
      <w:contextualSpacing/>
    </w:pPr>
  </w:style>
  <w:style w:type="paragraph" w:styleId="a7">
    <w:name w:val="footer"/>
    <w:basedOn w:val="a"/>
    <w:link w:val="Char0"/>
    <w:uiPriority w:val="99"/>
    <w:unhideWhenUsed/>
    <w:rsid w:val="0066713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667138"/>
    <w:rPr>
      <w:rFonts w:ascii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522</Words>
  <Characters>2980</Characters>
  <Application>Microsoft Office Word</Application>
  <DocSecurity>0</DocSecurity>
  <Lines>24</Lines>
  <Paragraphs>6</Paragraphs>
  <ScaleCrop>false</ScaleCrop>
  <Company/>
  <LinksUpToDate>false</LinksUpToDate>
  <CharactersWithSpaces>3496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3</cp:revision>
  <dcterms:created xsi:type="dcterms:W3CDTF">2022-11-04T06:15:00Z</dcterms:created>
  <dcterms:modified xsi:type="dcterms:W3CDTF">2022-11-04T06:33:00Z</dcterms:modified>
</cp:coreProperties>
</file>